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BD163A" w:rsidTr="00BD163A">
        <w:tc>
          <w:tcPr>
            <w:tcW w:w="4672" w:type="dxa"/>
          </w:tcPr>
          <w:p w:rsidR="00BD163A" w:rsidRDefault="00BD163A" w:rsidP="00BD163A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762DFE">
              <w:rPr>
                <w:rFonts w:ascii="Times New Roman" w:eastAsia="Times New Roman" w:hAnsi="Times New Roman" w:cs="Times New Roman"/>
                <w:i/>
                <w:i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DB94D5A" wp14:editId="58D950E2">
                  <wp:extent cx="1066800" cy="1082777"/>
                  <wp:effectExtent l="0" t="0" r="0" b="317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SHP_logo_color_RGB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0" cy="1082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7F7810" w:rsidRDefault="007F7810" w:rsidP="00BD163A">
            <w:pPr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  <w:p w:rsidR="007F7810" w:rsidRDefault="007F7810" w:rsidP="00BD163A">
            <w:pPr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  <w:p w:rsidR="00BD163A" w:rsidRDefault="00BD163A" w:rsidP="00BD163A">
            <w:pPr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ПРЕСС-РЕЛИЗ</w:t>
            </w:r>
          </w:p>
          <w:p w:rsidR="00BD163A" w:rsidRPr="0074279F" w:rsidRDefault="002919EC" w:rsidP="00BD163A">
            <w:pPr>
              <w:contextualSpacing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25</w:t>
            </w:r>
            <w:r w:rsidR="00C06191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  <w:r w:rsidR="00613F3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СЕНТЯБРЯ</w:t>
            </w:r>
            <w:r w:rsidR="00BD163A" w:rsidRPr="0074279F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 201</w:t>
            </w:r>
            <w:r w:rsidR="00BD163A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8</w:t>
            </w:r>
            <w:r w:rsidR="00BD163A" w:rsidRPr="0074279F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 ГОДА</w:t>
            </w:r>
          </w:p>
          <w:p w:rsidR="00BD163A" w:rsidRDefault="00BD163A" w:rsidP="0058536E">
            <w:pPr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</w:tr>
    </w:tbl>
    <w:p w:rsidR="00A976DC" w:rsidRDefault="00613F39" w:rsidP="00E343F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43F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Д</w:t>
      </w:r>
      <w:r w:rsidR="00E343F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ИНАМИКА РАЗВИТИЯ СЕЛЬСКОГО ХОЗЯЙСТВА РОССИИ </w:t>
      </w:r>
      <w:r w:rsidR="002919E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И СУБЪЕКТОВ РОССИЙСКОЙ ФЕДЕРАЦИИ </w:t>
      </w:r>
      <w:r w:rsidR="00E343F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ПО ИТОГАМ ВСЕРОССИЙСКОЙ СЕЛЬСКОХОЗЯЙСТВЕННОЙ ПЕРЕПИСИ</w:t>
      </w:r>
      <w:r w:rsidRPr="00E343F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</w:p>
    <w:p w:rsidR="00C664AD" w:rsidRDefault="00613F39" w:rsidP="00370501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законодательством Российской Федерации в июле 2016 года прошла Всероссийская сельскохозяйственная перепись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664A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Всероссийской сельскохозяйственной переписи 2016 года показ</w:t>
      </w:r>
      <w:r w:rsidR="004645B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</w:t>
      </w:r>
      <w:r w:rsidR="00C66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C04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изменилась структура аграрного сектора, основных его производителей, </w:t>
      </w:r>
      <w:r w:rsidR="00C664A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</w:t>
      </w:r>
      <w:r w:rsidR="00DC04EB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C66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трудовы</w:t>
      </w:r>
      <w:r w:rsidR="00DC04EB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C66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земельны</w:t>
      </w:r>
      <w:r w:rsidR="00DC04EB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C66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</w:t>
      </w:r>
      <w:r w:rsidR="00DC04EB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 они располагали</w:t>
      </w:r>
      <w:r w:rsidR="00C66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DC04EB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состоянию на 1 июля 2016 года и как они используются.</w:t>
      </w:r>
      <w:r w:rsidR="00C66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04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Получена информация о размерах</w:t>
      </w:r>
      <w:r w:rsidR="00C66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посевных площадей сельскохозяйственны</w:t>
      </w:r>
      <w:r w:rsidR="00DC04EB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C66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</w:t>
      </w:r>
      <w:r w:rsidR="00DC04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C66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многолетни</w:t>
      </w:r>
      <w:r w:rsidR="00DC04EB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C66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насаждени</w:t>
      </w:r>
      <w:r w:rsidR="00DC04EB">
        <w:rPr>
          <w:rFonts w:ascii="Times New Roman" w:eastAsia="Times New Roman" w:hAnsi="Times New Roman" w:cs="Times New Roman"/>
          <w:sz w:val="24"/>
          <w:szCs w:val="24"/>
          <w:lang w:eastAsia="ru-RU"/>
        </w:rPr>
        <w:t>й,</w:t>
      </w:r>
      <w:r w:rsidR="00C66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какова их структура, а также данные о поголовье сельскохозяйственных животных, технических средствах, производственной инфраструктуре и технологиях, используемых сельхозпроизводителями.</w:t>
      </w:r>
    </w:p>
    <w:p w:rsidR="00ED2CED" w:rsidRPr="00B3411E" w:rsidRDefault="00613F39" w:rsidP="00370501">
      <w:pPr>
        <w:spacing w:before="8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41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</w:t>
      </w:r>
      <w:r w:rsidR="00C664AD" w:rsidRPr="00B341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41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сентября</w:t>
      </w:r>
      <w:r w:rsidR="00C664AD" w:rsidRPr="00B341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</w:t>
      </w:r>
      <w:r w:rsidRPr="00B341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C664AD" w:rsidRPr="00B341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 в МИА «Россия сегодня» состо</w:t>
      </w:r>
      <w:r w:rsidR="00464D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ялась</w:t>
      </w:r>
      <w:r w:rsidR="00C664AD" w:rsidRPr="00B341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пресс-конференция, в ходе которой руководство</w:t>
      </w:r>
      <w:r w:rsidRPr="00B341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 w:rsidR="00C664AD" w:rsidRPr="00B341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Росстата </w:t>
      </w:r>
      <w:r w:rsidRPr="00B341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="00464D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ыли</w:t>
      </w:r>
      <w:bookmarkStart w:id="0" w:name="_GoBack"/>
      <w:bookmarkEnd w:id="0"/>
      <w:r w:rsidRPr="00B341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представлены окончательные итоги одного из наиболее масштабных статистических наблюдений последних лет.</w:t>
      </w:r>
      <w:r w:rsidR="00C664AD" w:rsidRPr="00B341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C04EB" w:rsidRDefault="00ED2CED" w:rsidP="00370501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момент проведения п</w:t>
      </w:r>
      <w:r w:rsidR="00C664AD"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ерепис</w:t>
      </w:r>
      <w:r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C664AD"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Российской Федерации насчитывалось 36</w:t>
      </w:r>
      <w:r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="00C664AD"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</w:t>
      </w:r>
      <w:r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664AD"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сельскохозяйственных организаций, 13</w:t>
      </w:r>
      <w:r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>6,</w:t>
      </w:r>
      <w:r w:rsidR="00C664AD"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>7 тыс</w:t>
      </w:r>
      <w:r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664AD"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крестьянских (фермерских) хозяйств, 38</w:t>
      </w:r>
      <w:r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="00C664AD"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</w:t>
      </w:r>
      <w:r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664AD"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индивидуальных предпринимателей</w:t>
      </w:r>
      <w:r w:rsidR="005D4E2A"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664AD"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</w:t>
      </w:r>
      <w:r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>,5</w:t>
      </w:r>
      <w:r w:rsidR="00C664AD"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 личных подсобных хозяйств и других индивидуальных хозяйств граждан, 7</w:t>
      </w:r>
      <w:r w:rsidR="005D4E2A"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>5,9</w:t>
      </w:r>
      <w:r w:rsidR="00C664AD"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</w:t>
      </w:r>
      <w:r w:rsidR="005D4E2A"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664AD"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некоммерческих объединений граждан</w:t>
      </w:r>
      <w:r w:rsidR="005D4E2A"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(садоводческих, огороднических, дачных)</w:t>
      </w:r>
      <w:r w:rsidR="00C664AD"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664AD" w:rsidRPr="00370501" w:rsidRDefault="00C664AD" w:rsidP="00370501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10 лет возрос удельный вес сельскохозяйственных организаций - с 69% до 76%, крестьянских (фермерских) хозяйств – с 50% до 66%</w:t>
      </w:r>
      <w:r w:rsidR="002919E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сократилась доля личных подсобных хозяйств, занимающихся сельскохозяйственным производством - с 86% до </w:t>
      </w:r>
      <w:r w:rsidR="005D4E2A"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>80</w:t>
      </w:r>
      <w:r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>%, некоммерческих объединений граждан – с 93% до 89%.</w:t>
      </w:r>
    </w:p>
    <w:p w:rsidR="005D4E2A" w:rsidRDefault="005D4E2A" w:rsidP="00370501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состоянию на 1 июля 2016 года численность работников сельскохозяйственных организаций составила 1,4 млн человек, крестьянских (фермерских) хозяйств – 301 тыс. человек, индивидуальных предпринимателей – 76 тыс. человек. </w:t>
      </w:r>
    </w:p>
    <w:p w:rsidR="005D4E2A" w:rsidRDefault="005D4E2A" w:rsidP="005D4E2A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переписи 2016 года земельная площадь в хозяйствах всех категорий за 10 лет сократилась на 23% по сравнению с итогами предыдущей </w:t>
      </w:r>
      <w:r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Всероссийской сельскохозяйственной перепис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200</w:t>
      </w:r>
      <w:r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года, и составила 348,4 млн га. При этом в сельскохозяйственных организациях площади земель уменьшились на 29%, а в крестьянских (фермерских) хозяйствах и у индивидуальных предпринимателей, а также в хозяйствах населения – увеличились на 47% и 30%, соответственно.</w:t>
      </w:r>
    </w:p>
    <w:p w:rsidR="005D4E2A" w:rsidRDefault="005D4E2A" w:rsidP="005D4E2A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Продолжается процесс концентрации земли в наиболее крупных хозяйствах.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 тенденция характерна как для сельскохозяйственных организаций, так и для крестьянских (фермерских) хозяйств и индивидуальных предпринимателей. По итогам переписи, число сельскохозяйственных организаций, имеющих свыше 10 тыс. га земельной площади, составляет около 3 тыс. (9% от общего числа организаций, имеющих землю), но на их долю приходится более 80% земли. Среди крестьянских (фермерских) хозяйств и индивидуальных предпринимателей удельный вес хозяйств, имеющих свыше 3 тыс. га земельной площади, составляет 1,5% (2 тыс. хозяйств), на их долю приходится треть земельной площади. </w:t>
      </w:r>
    </w:p>
    <w:p w:rsidR="005D4E2A" w:rsidRPr="002918D6" w:rsidRDefault="002919EC" w:rsidP="005D4E2A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D4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бщая площадь сельскохозяйственных угодий за 10 лет уменьшилась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хозяйствах всех категорий </w:t>
      </w:r>
      <w:r w:rsidR="005D4E2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14% и составляет 142,7 млн га (из них используется 88 млн га). Сельскохозяйственные угодья распределяются по категориям хозяйств следующим образом: сельскохозяйственным организациям принадлежат 90,2 млн га, из них фактически используется 89%, крестьянским (фермерским) хозяйствам и индивидуальным предпринимателям - 39,6 млн га, фактически используется 92%, хозяйствам населения - 12,9 млн га, фактически используется 66%.</w:t>
      </w:r>
    </w:p>
    <w:p w:rsidR="005D4E2A" w:rsidRDefault="005D4E2A" w:rsidP="005D4E2A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структуре сельскохозяйственных угодий всех категорий хозяйств наибольший удельный вес занимает пашня (66%). На пастбища приходится</w:t>
      </w:r>
      <w:r w:rsidRPr="00340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19%, на сенокосы и залежь -  по 7%, на многолетние насаждения - 0,5%. </w:t>
      </w:r>
      <w:r w:rsidR="002919E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0936E0">
        <w:rPr>
          <w:rFonts w:ascii="Times New Roman" w:eastAsia="Times New Roman" w:hAnsi="Times New Roman" w:cs="Times New Roman"/>
          <w:sz w:val="24"/>
          <w:szCs w:val="24"/>
          <w:lang w:eastAsia="ru-RU"/>
        </w:rPr>
        <w:t>лощад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093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пастбищ, сенокосов</w:t>
      </w:r>
      <w:r w:rsidR="002919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093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19EC" w:rsidRPr="000936E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залеж</w:t>
      </w:r>
      <w:r w:rsidR="005710ED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2919EC" w:rsidRPr="002919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19EC" w:rsidRPr="000936E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уменьшил</w:t>
      </w:r>
      <w:r w:rsidR="002919E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919EC" w:rsidRPr="000936E0">
        <w:rPr>
          <w:rFonts w:ascii="Times New Roman" w:eastAsia="Times New Roman" w:hAnsi="Times New Roman" w:cs="Times New Roman"/>
          <w:sz w:val="24"/>
          <w:szCs w:val="24"/>
          <w:lang w:eastAsia="ru-RU"/>
        </w:rPr>
        <w:t>сь</w:t>
      </w:r>
      <w:r w:rsidR="002919EC" w:rsidRPr="002919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19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сравнению с предыдущей переписью практически на четверть.</w:t>
      </w:r>
    </w:p>
    <w:p w:rsidR="00760E2C" w:rsidRDefault="002919EC" w:rsidP="00760E2C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60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бщая посевная площадь сельскохозяйственных культур в хозяйствах всех категорий за 10 лет возросла на 4,4 млн га или почти на 6% по сравнению с итогами предыдущей </w:t>
      </w:r>
      <w:r w:rsidR="00760E2C"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Всероссийской сельскохозяйственной перепис</w:t>
      </w:r>
      <w:r w:rsidR="00760E2C">
        <w:rPr>
          <w:rFonts w:ascii="Times New Roman" w:eastAsia="Times New Roman" w:hAnsi="Times New Roman" w:cs="Times New Roman"/>
          <w:sz w:val="24"/>
          <w:szCs w:val="24"/>
          <w:lang w:eastAsia="ru-RU"/>
        </w:rPr>
        <w:t>и 200</w:t>
      </w:r>
      <w:r w:rsidR="00760E2C"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r w:rsidR="00760E2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года, и составила 79 млн га. Увеличение посевных площадей произошло за счет расширения посевов в крестьянских (фермерских) хозяйствах и у индивидуальных предпринимателей на 9 млн га или на 70%. Остальные категории хозяйств посевы сократили, в том числе и сельскохозяйственные организации – на 4,2 млн га или на 7%.</w:t>
      </w:r>
    </w:p>
    <w:p w:rsidR="00760E2C" w:rsidRDefault="00760E2C" w:rsidP="00760E2C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хозяйствах всех категорий в наибольшей степени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межпереписной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 увеличились посевы технических культур (на 54%). На 3,7 млн га или на 8,5% выросли также посевы зерновых и зернобобовых культур. Посевные площади картофеля, овощных, бахчевых и кормовых культур, наоборот, снизились. Наиболее существенно (почти на треть) уменьшились посадки картофеля.</w:t>
      </w:r>
    </w:p>
    <w:p w:rsidR="00760E2C" w:rsidRDefault="00760E2C" w:rsidP="00760E2C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структуре посевов сельскохозяйственных организаций, а также крестьянских (фермерских) хозяйств и индивидуальных предпринимателей наибольший удельный вес занимали зерновые и зернобобовые культуры, причем в фермерском секторе их доля выше, чем в сельскохозяйственных организациях и достигает почти 70%. Существенен также удельный вес технических и кормовых культур.</w:t>
      </w:r>
    </w:p>
    <w:p w:rsidR="00760E2C" w:rsidRDefault="00760E2C" w:rsidP="00760E2C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личных подсобных и других индивидуальных хозяйствах граждан преобладали посевы картофеля, хотя их удельный вес за 10 лет существенно снизился (с 58% до 40%). Заметно увеличилась доля кормовых (с 14% до 23%) и зерновых (с 12% до 20%) культур.</w:t>
      </w:r>
    </w:p>
    <w:p w:rsidR="00760E2C" w:rsidRDefault="00760E2C" w:rsidP="00760E2C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и в 2006 году, </w:t>
      </w:r>
      <w:r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сельскохозяйственн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перепис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2016 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позволила получить данные о посевных площадях, засеянных элитными семенами, и их удельном весе в общей площади. Посевная площадь зерновых и зернобобовых культур сельскохозяйственных организаций, засеянная элитными семенами, составляла 2,9 млн га (9% от общей площади посевов этих культур), крестьянских (фермерских) хозяйств и индивидуальных предпринимателей, соответственно, 663 тыс. га и 4,5%. Более 60% в этой группе составляла посевная площадь пшеницы, засеянная элитными семенами.</w:t>
      </w:r>
    </w:p>
    <w:p w:rsidR="005D4E2A" w:rsidRPr="00370501" w:rsidRDefault="00760E2C" w:rsidP="00370501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сельскохозяйственн</w:t>
      </w:r>
      <w:r w:rsidR="005A2C25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перепис</w:t>
      </w:r>
      <w:r w:rsidR="005A2C2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позволил</w:t>
      </w:r>
      <w:r w:rsidR="005A2C2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получить сведения, отсутствующие в текущей статистике: посевные площади твердой пшеницы, пивоваренного ячменя, овощной фасоли, сахарной кукурузы, сладкого перца, баклажанов, салатных и зеленых культур, арбузов и дынь.</w:t>
      </w:r>
    </w:p>
    <w:p w:rsidR="00C664AD" w:rsidRPr="00370501" w:rsidRDefault="00C664AD" w:rsidP="00370501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прошедшее десятилетие </w:t>
      </w:r>
      <w:r w:rsidR="00C2402E"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>в животноводстве в</w:t>
      </w:r>
      <w:r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наибольшей степени возросло число птицы (на 42%) во всех категориях хозяйств</w:t>
      </w:r>
      <w:r w:rsidR="005A2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личных подсобных хозяйств и некоммерческих объединений граждан</w:t>
      </w:r>
      <w:r w:rsidR="005A2C2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Поголовье свиней возросло более чем на треть </w:t>
      </w:r>
      <w:r w:rsidR="005A2C2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роста их поголовья в сельскохозяйственных организациях в 2,4 раза</w:t>
      </w:r>
      <w:r w:rsidR="005A2C2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Поголовье овец и коз выросло на 21%.</w:t>
      </w:r>
      <w:r w:rsidR="00C2402E"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2C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2402E"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оголовье крупного рогатого скота и в том числе коров сократилось </w:t>
      </w:r>
      <w:r w:rsidR="005A2C25"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хозяйствах всех категорий </w:t>
      </w:r>
      <w:r w:rsidR="00C2402E" w:rsidRPr="0037050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18%. Вместе с тем, численность коров мясных пород за 10 лет возросла в 4 раза.</w:t>
      </w:r>
    </w:p>
    <w:p w:rsidR="00370501" w:rsidRDefault="00ED2CED" w:rsidP="00370501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время </w:t>
      </w:r>
      <w:r w:rsidR="005A2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публикация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окончательны</w:t>
      </w:r>
      <w:r w:rsidR="005A2C25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итог</w:t>
      </w:r>
      <w:r w:rsidR="005A2C25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переписи</w:t>
      </w:r>
      <w:r w:rsidR="005A2C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2C25">
        <w:rPr>
          <w:rFonts w:ascii="Times New Roman" w:eastAsia="Times New Roman" w:hAnsi="Times New Roman" w:cs="Times New Roman"/>
          <w:sz w:val="24"/>
          <w:szCs w:val="24"/>
          <w:lang w:eastAsia="ru-RU"/>
        </w:rPr>
        <w:t>Уже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выпущены шесть из восьми </w:t>
      </w:r>
      <w:r w:rsidR="00DC04E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итогами переписи. </w:t>
      </w:r>
      <w:r w:rsidR="004B4131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ближайшее время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выйд</w:t>
      </w:r>
      <w:r w:rsidR="004B413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BD4DD7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</w:t>
      </w:r>
      <w:r w:rsidR="004B413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итог</w:t>
      </w:r>
      <w:r w:rsidR="004B413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переписи по Российской Федерации и по субъектам Российской Федерации, а также картографический материал с итогами по основным показателям в целом по Российской Федерации, федеральным округам, по муниципальным районам и городским округам субъектов Российской Федерации (атлас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переписи</w:t>
      </w:r>
      <w:r w:rsidR="00BD4DD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664AD" w:rsidRDefault="00C664AD" w:rsidP="00370501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Электронная версия каждого тома размещена в открытом доступе на официальном сайте Росстата </w:t>
      </w:r>
      <w:r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u w:val="single"/>
          <w:lang w:val="en-US" w:eastAsia="ru-RU"/>
        </w:rPr>
        <w:t>www</w:t>
      </w:r>
      <w:r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u w:val="single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u w:val="single"/>
          <w:lang w:val="en-US" w:eastAsia="ru-RU"/>
        </w:rPr>
        <w:t>gks</w:t>
      </w:r>
      <w:proofErr w:type="spellEnd"/>
      <w:r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u w:val="single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u w:val="single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сайте пресс-центра ВСХП-2016 </w:t>
      </w:r>
      <w:r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u w:val="single"/>
          <w:lang w:val="en-US" w:eastAsia="ru-RU"/>
        </w:rPr>
        <w:t>www</w:t>
      </w:r>
      <w:r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u w:val="single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u w:val="single"/>
          <w:lang w:val="en-US" w:eastAsia="ru-RU"/>
        </w:rPr>
        <w:t>vshp</w:t>
      </w:r>
      <w:proofErr w:type="spellEnd"/>
      <w:r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u w:val="single"/>
          <w:lang w:eastAsia="ru-RU"/>
        </w:rPr>
        <w:t>2016.</w:t>
      </w:r>
      <w:proofErr w:type="spellStart"/>
      <w:r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u w:val="single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664AD" w:rsidRDefault="00C664AD" w:rsidP="00C664AD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F39" w:rsidRPr="004E3671" w:rsidRDefault="00C664AD" w:rsidP="00370501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Пресс-центр ВСХП-2016</w:t>
      </w:r>
    </w:p>
    <w:sectPr w:rsidR="00613F39" w:rsidRPr="004E3671" w:rsidSect="00370501">
      <w:pgSz w:w="11906" w:h="16838"/>
      <w:pgMar w:top="709" w:right="851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30262"/>
    <w:multiLevelType w:val="hybridMultilevel"/>
    <w:tmpl w:val="18BA1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159F7"/>
    <w:multiLevelType w:val="hybridMultilevel"/>
    <w:tmpl w:val="CB900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443C1"/>
    <w:multiLevelType w:val="multilevel"/>
    <w:tmpl w:val="0A00E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FF44B1"/>
    <w:multiLevelType w:val="hybridMultilevel"/>
    <w:tmpl w:val="1E808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28D"/>
    <w:rsid w:val="00004BA7"/>
    <w:rsid w:val="0001149C"/>
    <w:rsid w:val="00025C91"/>
    <w:rsid w:val="000415D1"/>
    <w:rsid w:val="00060B40"/>
    <w:rsid w:val="000708D3"/>
    <w:rsid w:val="00077E87"/>
    <w:rsid w:val="000936E0"/>
    <w:rsid w:val="000968A1"/>
    <w:rsid w:val="000969A6"/>
    <w:rsid w:val="00096B72"/>
    <w:rsid w:val="00096E18"/>
    <w:rsid w:val="000A6441"/>
    <w:rsid w:val="000B087B"/>
    <w:rsid w:val="000D612C"/>
    <w:rsid w:val="000E1160"/>
    <w:rsid w:val="000F2F83"/>
    <w:rsid w:val="000F53F8"/>
    <w:rsid w:val="001037A8"/>
    <w:rsid w:val="0010538F"/>
    <w:rsid w:val="0010727C"/>
    <w:rsid w:val="00110447"/>
    <w:rsid w:val="001125FB"/>
    <w:rsid w:val="00117336"/>
    <w:rsid w:val="00123834"/>
    <w:rsid w:val="00196C76"/>
    <w:rsid w:val="001A2F20"/>
    <w:rsid w:val="001A71EC"/>
    <w:rsid w:val="001C2A05"/>
    <w:rsid w:val="001E562D"/>
    <w:rsid w:val="001F0D96"/>
    <w:rsid w:val="001F454B"/>
    <w:rsid w:val="00202535"/>
    <w:rsid w:val="002100E2"/>
    <w:rsid w:val="0021394C"/>
    <w:rsid w:val="002230F8"/>
    <w:rsid w:val="00234337"/>
    <w:rsid w:val="002918D6"/>
    <w:rsid w:val="002919EC"/>
    <w:rsid w:val="0029298F"/>
    <w:rsid w:val="002A2BDC"/>
    <w:rsid w:val="002A4E43"/>
    <w:rsid w:val="002B072B"/>
    <w:rsid w:val="002B2BCD"/>
    <w:rsid w:val="002B3212"/>
    <w:rsid w:val="002B4440"/>
    <w:rsid w:val="002E43F0"/>
    <w:rsid w:val="002F1484"/>
    <w:rsid w:val="002F4A3B"/>
    <w:rsid w:val="002F4D7B"/>
    <w:rsid w:val="00302495"/>
    <w:rsid w:val="00306FCF"/>
    <w:rsid w:val="00317620"/>
    <w:rsid w:val="00317F06"/>
    <w:rsid w:val="00324566"/>
    <w:rsid w:val="00331738"/>
    <w:rsid w:val="003343CF"/>
    <w:rsid w:val="00340187"/>
    <w:rsid w:val="00352289"/>
    <w:rsid w:val="003529B9"/>
    <w:rsid w:val="00355F3E"/>
    <w:rsid w:val="003647DB"/>
    <w:rsid w:val="003678A2"/>
    <w:rsid w:val="00370501"/>
    <w:rsid w:val="00372888"/>
    <w:rsid w:val="003731DF"/>
    <w:rsid w:val="00373F68"/>
    <w:rsid w:val="00386929"/>
    <w:rsid w:val="0039468D"/>
    <w:rsid w:val="00395C54"/>
    <w:rsid w:val="00396F65"/>
    <w:rsid w:val="003A181B"/>
    <w:rsid w:val="003B5427"/>
    <w:rsid w:val="003B7220"/>
    <w:rsid w:val="003B7CEE"/>
    <w:rsid w:val="003C72CD"/>
    <w:rsid w:val="003D2AB2"/>
    <w:rsid w:val="003D37BF"/>
    <w:rsid w:val="003E3198"/>
    <w:rsid w:val="003F05CC"/>
    <w:rsid w:val="004020AE"/>
    <w:rsid w:val="00404E41"/>
    <w:rsid w:val="004125C0"/>
    <w:rsid w:val="00413449"/>
    <w:rsid w:val="004150BC"/>
    <w:rsid w:val="004226E3"/>
    <w:rsid w:val="004234BF"/>
    <w:rsid w:val="00440002"/>
    <w:rsid w:val="00452713"/>
    <w:rsid w:val="004559B4"/>
    <w:rsid w:val="004645B5"/>
    <w:rsid w:val="00464D93"/>
    <w:rsid w:val="00470AB9"/>
    <w:rsid w:val="00481916"/>
    <w:rsid w:val="0048641F"/>
    <w:rsid w:val="004A5B3F"/>
    <w:rsid w:val="004A70DF"/>
    <w:rsid w:val="004B208A"/>
    <w:rsid w:val="004B4131"/>
    <w:rsid w:val="004B4E22"/>
    <w:rsid w:val="004B5F72"/>
    <w:rsid w:val="004C0618"/>
    <w:rsid w:val="004C498B"/>
    <w:rsid w:val="004E3671"/>
    <w:rsid w:val="004E5966"/>
    <w:rsid w:val="004E76B4"/>
    <w:rsid w:val="004F07BC"/>
    <w:rsid w:val="004F7A13"/>
    <w:rsid w:val="00500C85"/>
    <w:rsid w:val="00534BFC"/>
    <w:rsid w:val="00536676"/>
    <w:rsid w:val="00545C5B"/>
    <w:rsid w:val="005631AA"/>
    <w:rsid w:val="005710ED"/>
    <w:rsid w:val="005718E8"/>
    <w:rsid w:val="00572870"/>
    <w:rsid w:val="0058536E"/>
    <w:rsid w:val="00585DEB"/>
    <w:rsid w:val="005A2C25"/>
    <w:rsid w:val="005A57AE"/>
    <w:rsid w:val="005A6E38"/>
    <w:rsid w:val="005B7247"/>
    <w:rsid w:val="005C3257"/>
    <w:rsid w:val="005D4E2A"/>
    <w:rsid w:val="005E21C0"/>
    <w:rsid w:val="005F2DC2"/>
    <w:rsid w:val="005F62EC"/>
    <w:rsid w:val="0060456C"/>
    <w:rsid w:val="00610BE8"/>
    <w:rsid w:val="00613F39"/>
    <w:rsid w:val="00615DA9"/>
    <w:rsid w:val="00617F25"/>
    <w:rsid w:val="006221CE"/>
    <w:rsid w:val="00622532"/>
    <w:rsid w:val="006246E8"/>
    <w:rsid w:val="00633B34"/>
    <w:rsid w:val="0065794F"/>
    <w:rsid w:val="0066158B"/>
    <w:rsid w:val="00662258"/>
    <w:rsid w:val="00664198"/>
    <w:rsid w:val="006829CE"/>
    <w:rsid w:val="006847A8"/>
    <w:rsid w:val="00695EE4"/>
    <w:rsid w:val="00697D27"/>
    <w:rsid w:val="006C1188"/>
    <w:rsid w:val="006C21BE"/>
    <w:rsid w:val="006C647D"/>
    <w:rsid w:val="006D5C59"/>
    <w:rsid w:val="006E10B4"/>
    <w:rsid w:val="006E62A5"/>
    <w:rsid w:val="00704DAA"/>
    <w:rsid w:val="00704E0C"/>
    <w:rsid w:val="00723269"/>
    <w:rsid w:val="007274A3"/>
    <w:rsid w:val="0074279F"/>
    <w:rsid w:val="00760E2C"/>
    <w:rsid w:val="00770D72"/>
    <w:rsid w:val="00774E5F"/>
    <w:rsid w:val="00791FDF"/>
    <w:rsid w:val="007A4DC9"/>
    <w:rsid w:val="007C43F4"/>
    <w:rsid w:val="007C60FB"/>
    <w:rsid w:val="007D28E5"/>
    <w:rsid w:val="007D3C35"/>
    <w:rsid w:val="007E627A"/>
    <w:rsid w:val="007E7BEC"/>
    <w:rsid w:val="007F7810"/>
    <w:rsid w:val="0083357D"/>
    <w:rsid w:val="00840556"/>
    <w:rsid w:val="0088271C"/>
    <w:rsid w:val="00884A4C"/>
    <w:rsid w:val="008A0F44"/>
    <w:rsid w:val="008B5BD5"/>
    <w:rsid w:val="008C6A59"/>
    <w:rsid w:val="008D4760"/>
    <w:rsid w:val="008F4696"/>
    <w:rsid w:val="00900670"/>
    <w:rsid w:val="00903723"/>
    <w:rsid w:val="0090463C"/>
    <w:rsid w:val="0092121F"/>
    <w:rsid w:val="0093700C"/>
    <w:rsid w:val="00941809"/>
    <w:rsid w:val="00952D60"/>
    <w:rsid w:val="00955B42"/>
    <w:rsid w:val="009A0375"/>
    <w:rsid w:val="009A0E90"/>
    <w:rsid w:val="009A6DFF"/>
    <w:rsid w:val="009B3E4E"/>
    <w:rsid w:val="009B4DE9"/>
    <w:rsid w:val="009C5EE5"/>
    <w:rsid w:val="009E54E2"/>
    <w:rsid w:val="009E7D79"/>
    <w:rsid w:val="009F20EA"/>
    <w:rsid w:val="009F2D14"/>
    <w:rsid w:val="009F3B95"/>
    <w:rsid w:val="00A171C1"/>
    <w:rsid w:val="00A17C68"/>
    <w:rsid w:val="00A604E0"/>
    <w:rsid w:val="00A60CEB"/>
    <w:rsid w:val="00A74073"/>
    <w:rsid w:val="00A77227"/>
    <w:rsid w:val="00A906BD"/>
    <w:rsid w:val="00A93153"/>
    <w:rsid w:val="00A976DC"/>
    <w:rsid w:val="00AA066C"/>
    <w:rsid w:val="00AA7152"/>
    <w:rsid w:val="00AB0DB5"/>
    <w:rsid w:val="00AB5CD3"/>
    <w:rsid w:val="00AC1529"/>
    <w:rsid w:val="00AC41A7"/>
    <w:rsid w:val="00AE5AFB"/>
    <w:rsid w:val="00AF18D2"/>
    <w:rsid w:val="00B03002"/>
    <w:rsid w:val="00B11B77"/>
    <w:rsid w:val="00B319CC"/>
    <w:rsid w:val="00B33502"/>
    <w:rsid w:val="00B3411E"/>
    <w:rsid w:val="00B35873"/>
    <w:rsid w:val="00B37A19"/>
    <w:rsid w:val="00B43DFB"/>
    <w:rsid w:val="00B45C2B"/>
    <w:rsid w:val="00B502DF"/>
    <w:rsid w:val="00B633B0"/>
    <w:rsid w:val="00B73A44"/>
    <w:rsid w:val="00B74FEA"/>
    <w:rsid w:val="00B8107C"/>
    <w:rsid w:val="00B84504"/>
    <w:rsid w:val="00B948A0"/>
    <w:rsid w:val="00BB7EF0"/>
    <w:rsid w:val="00BC5588"/>
    <w:rsid w:val="00BD163A"/>
    <w:rsid w:val="00BD4DD7"/>
    <w:rsid w:val="00BD528D"/>
    <w:rsid w:val="00BD677F"/>
    <w:rsid w:val="00C01082"/>
    <w:rsid w:val="00C023FA"/>
    <w:rsid w:val="00C03840"/>
    <w:rsid w:val="00C06191"/>
    <w:rsid w:val="00C06DCC"/>
    <w:rsid w:val="00C1768C"/>
    <w:rsid w:val="00C2402E"/>
    <w:rsid w:val="00C249D6"/>
    <w:rsid w:val="00C26A31"/>
    <w:rsid w:val="00C37D83"/>
    <w:rsid w:val="00C664AD"/>
    <w:rsid w:val="00C705C8"/>
    <w:rsid w:val="00C76784"/>
    <w:rsid w:val="00C7790E"/>
    <w:rsid w:val="00C82928"/>
    <w:rsid w:val="00C91FBB"/>
    <w:rsid w:val="00C93945"/>
    <w:rsid w:val="00CA42E8"/>
    <w:rsid w:val="00CA6F8F"/>
    <w:rsid w:val="00CC0F75"/>
    <w:rsid w:val="00CC121E"/>
    <w:rsid w:val="00CC14EC"/>
    <w:rsid w:val="00CC2961"/>
    <w:rsid w:val="00CC29DB"/>
    <w:rsid w:val="00CE0958"/>
    <w:rsid w:val="00CE2DE6"/>
    <w:rsid w:val="00CE7CE1"/>
    <w:rsid w:val="00CF64AE"/>
    <w:rsid w:val="00CF66AC"/>
    <w:rsid w:val="00CF7276"/>
    <w:rsid w:val="00D270FD"/>
    <w:rsid w:val="00D42F3B"/>
    <w:rsid w:val="00D55FBB"/>
    <w:rsid w:val="00DA4DE6"/>
    <w:rsid w:val="00DB06A2"/>
    <w:rsid w:val="00DB1575"/>
    <w:rsid w:val="00DB5C80"/>
    <w:rsid w:val="00DB6AA3"/>
    <w:rsid w:val="00DB7DB1"/>
    <w:rsid w:val="00DC04EB"/>
    <w:rsid w:val="00DD6575"/>
    <w:rsid w:val="00E03AC3"/>
    <w:rsid w:val="00E1025C"/>
    <w:rsid w:val="00E14AF5"/>
    <w:rsid w:val="00E1751A"/>
    <w:rsid w:val="00E25650"/>
    <w:rsid w:val="00E343F6"/>
    <w:rsid w:val="00E371CA"/>
    <w:rsid w:val="00E451CA"/>
    <w:rsid w:val="00E536F9"/>
    <w:rsid w:val="00E600C1"/>
    <w:rsid w:val="00E7693A"/>
    <w:rsid w:val="00E85948"/>
    <w:rsid w:val="00EA2E4D"/>
    <w:rsid w:val="00EA3645"/>
    <w:rsid w:val="00EB5313"/>
    <w:rsid w:val="00EC23B3"/>
    <w:rsid w:val="00ED2CED"/>
    <w:rsid w:val="00ED2D16"/>
    <w:rsid w:val="00ED676E"/>
    <w:rsid w:val="00EF6041"/>
    <w:rsid w:val="00F014C8"/>
    <w:rsid w:val="00F13B5A"/>
    <w:rsid w:val="00F13F97"/>
    <w:rsid w:val="00F1435F"/>
    <w:rsid w:val="00F146CF"/>
    <w:rsid w:val="00F3633C"/>
    <w:rsid w:val="00F372B4"/>
    <w:rsid w:val="00F44D3B"/>
    <w:rsid w:val="00F474C5"/>
    <w:rsid w:val="00F514C3"/>
    <w:rsid w:val="00F5192D"/>
    <w:rsid w:val="00F5796A"/>
    <w:rsid w:val="00F6308A"/>
    <w:rsid w:val="00F655E1"/>
    <w:rsid w:val="00F71A47"/>
    <w:rsid w:val="00F75A68"/>
    <w:rsid w:val="00F901B5"/>
    <w:rsid w:val="00F91B9B"/>
    <w:rsid w:val="00FA33C7"/>
    <w:rsid w:val="00FA51C6"/>
    <w:rsid w:val="00FB51A8"/>
    <w:rsid w:val="00FB6364"/>
    <w:rsid w:val="00FC09F7"/>
    <w:rsid w:val="00FC1DA5"/>
    <w:rsid w:val="00FC4358"/>
    <w:rsid w:val="00FD34C6"/>
    <w:rsid w:val="00FE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5F96B7-E97C-4F05-82C3-7934EDB0A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5948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B06A2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B72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7247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4020AE"/>
    <w:rPr>
      <w:color w:val="808080"/>
      <w:shd w:val="clear" w:color="auto" w:fill="E6E6E6"/>
    </w:rPr>
  </w:style>
  <w:style w:type="table" w:styleId="a7">
    <w:name w:val="Table Grid"/>
    <w:basedOn w:val="a1"/>
    <w:uiPriority w:val="39"/>
    <w:rsid w:val="00BD16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5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5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4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2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48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944C5-A747-4C7B-99A8-83B8BCE92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1097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Коник</dc:creator>
  <cp:keywords/>
  <dc:description/>
  <cp:lastModifiedBy>Коник</cp:lastModifiedBy>
  <cp:revision>3</cp:revision>
  <cp:lastPrinted>2018-09-04T08:09:00Z</cp:lastPrinted>
  <dcterms:created xsi:type="dcterms:W3CDTF">2018-09-21T13:39:00Z</dcterms:created>
  <dcterms:modified xsi:type="dcterms:W3CDTF">2018-09-25T10:35:00Z</dcterms:modified>
</cp:coreProperties>
</file>